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BFEE9" w14:textId="6EFF0935" w:rsidR="001052F6" w:rsidRDefault="00B101A3" w:rsidP="001052F6">
      <w:pPr>
        <w:spacing w:after="0"/>
        <w:jc w:val="center"/>
        <w:rPr>
          <w:b/>
          <w:sz w:val="24"/>
          <w:szCs w:val="24"/>
        </w:rPr>
      </w:pPr>
      <w:r w:rsidRPr="00021A40">
        <w:rPr>
          <w:b/>
          <w:sz w:val="24"/>
          <w:szCs w:val="24"/>
        </w:rPr>
        <w:t>PARECER DA COMISSÃO DE FINANÇAS</w:t>
      </w:r>
    </w:p>
    <w:p w14:paraId="739BD81F" w14:textId="22D39A1D" w:rsidR="00B101A3" w:rsidRDefault="00B101A3" w:rsidP="001052F6">
      <w:pPr>
        <w:spacing w:after="0"/>
        <w:jc w:val="center"/>
        <w:rPr>
          <w:b/>
          <w:sz w:val="24"/>
          <w:szCs w:val="24"/>
        </w:rPr>
      </w:pPr>
      <w:r w:rsidRPr="00021A40">
        <w:rPr>
          <w:b/>
          <w:sz w:val="24"/>
          <w:szCs w:val="24"/>
        </w:rPr>
        <w:t xml:space="preserve">PROCESSO Nº </w:t>
      </w:r>
      <w:r w:rsidR="004462D6">
        <w:rPr>
          <w:b/>
          <w:sz w:val="24"/>
          <w:szCs w:val="24"/>
        </w:rPr>
        <w:t>233895/17</w:t>
      </w:r>
    </w:p>
    <w:p w14:paraId="7E8D8CFB" w14:textId="77777777" w:rsidR="00430D5F" w:rsidRPr="00021A40" w:rsidRDefault="00430D5F" w:rsidP="00430D5F">
      <w:pPr>
        <w:spacing w:after="0"/>
        <w:jc w:val="both"/>
        <w:rPr>
          <w:b/>
          <w:sz w:val="24"/>
          <w:szCs w:val="24"/>
        </w:rPr>
      </w:pPr>
    </w:p>
    <w:p w14:paraId="3CBF14EC" w14:textId="63A1E862" w:rsidR="00B101A3" w:rsidRPr="00021A40" w:rsidRDefault="009308E8" w:rsidP="00430D5F">
      <w:pPr>
        <w:spacing w:after="0"/>
        <w:jc w:val="both"/>
        <w:rPr>
          <w:sz w:val="24"/>
          <w:szCs w:val="24"/>
        </w:rPr>
      </w:pPr>
      <w:r>
        <w:rPr>
          <w:sz w:val="24"/>
          <w:szCs w:val="24"/>
        </w:rPr>
        <w:t xml:space="preserve">Processo Administrativo nº </w:t>
      </w:r>
      <w:r w:rsidR="004462D6">
        <w:rPr>
          <w:sz w:val="24"/>
          <w:szCs w:val="24"/>
        </w:rPr>
        <w:t>08</w:t>
      </w:r>
      <w:r>
        <w:rPr>
          <w:sz w:val="24"/>
          <w:szCs w:val="24"/>
        </w:rPr>
        <w:t>/20</w:t>
      </w:r>
      <w:r w:rsidR="004462D6">
        <w:rPr>
          <w:sz w:val="24"/>
          <w:szCs w:val="24"/>
        </w:rPr>
        <w:t>20</w:t>
      </w:r>
    </w:p>
    <w:p w14:paraId="09927EB9" w14:textId="77777777" w:rsidR="00307A74" w:rsidRPr="00021A40" w:rsidRDefault="00307A74" w:rsidP="00430D5F">
      <w:pPr>
        <w:spacing w:after="0"/>
        <w:jc w:val="both"/>
        <w:rPr>
          <w:sz w:val="24"/>
          <w:szCs w:val="24"/>
        </w:rPr>
      </w:pPr>
      <w:r w:rsidRPr="00021A40">
        <w:rPr>
          <w:sz w:val="24"/>
          <w:szCs w:val="24"/>
        </w:rPr>
        <w:t>Relator: Vereador Sandro Dias</w:t>
      </w:r>
    </w:p>
    <w:p w14:paraId="541442A4" w14:textId="77777777" w:rsidR="00307A74" w:rsidRPr="00021A40" w:rsidRDefault="00307A74" w:rsidP="00430D5F">
      <w:pPr>
        <w:spacing w:after="0"/>
        <w:jc w:val="both"/>
        <w:rPr>
          <w:sz w:val="24"/>
          <w:szCs w:val="24"/>
        </w:rPr>
      </w:pPr>
      <w:r w:rsidRPr="00021A40">
        <w:rPr>
          <w:sz w:val="24"/>
          <w:szCs w:val="24"/>
        </w:rPr>
        <w:t>RELATÓRIO FINAL e proposta de Voto:</w:t>
      </w:r>
    </w:p>
    <w:p w14:paraId="284D79B4" w14:textId="77777777" w:rsidR="00307A74" w:rsidRPr="00021A40" w:rsidRDefault="00307A74" w:rsidP="00430D5F">
      <w:pPr>
        <w:spacing w:after="0"/>
        <w:jc w:val="both"/>
        <w:rPr>
          <w:sz w:val="24"/>
          <w:szCs w:val="24"/>
        </w:rPr>
      </w:pPr>
      <w:r w:rsidRPr="00021A40">
        <w:rPr>
          <w:sz w:val="24"/>
          <w:szCs w:val="24"/>
        </w:rPr>
        <w:t xml:space="preserve">  </w:t>
      </w:r>
    </w:p>
    <w:p w14:paraId="3F42A5FD" w14:textId="73AB50C4" w:rsidR="00307A74" w:rsidRPr="00021A40" w:rsidRDefault="00307A74" w:rsidP="00430D5F">
      <w:pPr>
        <w:spacing w:after="0"/>
        <w:ind w:firstLine="708"/>
        <w:jc w:val="both"/>
        <w:rPr>
          <w:sz w:val="24"/>
          <w:szCs w:val="24"/>
        </w:rPr>
      </w:pPr>
      <w:r w:rsidRPr="00021A40">
        <w:rPr>
          <w:sz w:val="24"/>
          <w:szCs w:val="24"/>
        </w:rPr>
        <w:t xml:space="preserve">O Vereador Sandro Dias, Relator da COMISSÃO PERMANENTE DE </w:t>
      </w:r>
      <w:bookmarkStart w:id="0" w:name="_Hlk51318860"/>
      <w:r w:rsidR="000E003F">
        <w:rPr>
          <w:sz w:val="24"/>
          <w:szCs w:val="24"/>
        </w:rPr>
        <w:t xml:space="preserve">ORÇAMENTO, </w:t>
      </w:r>
      <w:r w:rsidRPr="00021A40">
        <w:rPr>
          <w:sz w:val="24"/>
          <w:szCs w:val="24"/>
        </w:rPr>
        <w:t xml:space="preserve">FINANÇAS E FISCALIZAÇÃO </w:t>
      </w:r>
      <w:bookmarkEnd w:id="0"/>
      <w:r w:rsidRPr="00021A40">
        <w:rPr>
          <w:sz w:val="24"/>
          <w:szCs w:val="24"/>
        </w:rPr>
        <w:t xml:space="preserve">DA CÂMARA MUNICIPAL DE CAMPO MAGRO, ESTADO DO PARANÁ, após a análise do processo </w:t>
      </w:r>
      <w:r w:rsidR="009308E8">
        <w:rPr>
          <w:sz w:val="24"/>
          <w:szCs w:val="24"/>
        </w:rPr>
        <w:t xml:space="preserve">de Prestação de Contas nº </w:t>
      </w:r>
      <w:r w:rsidR="004462D6" w:rsidRPr="004462D6">
        <w:rPr>
          <w:bCs/>
          <w:sz w:val="24"/>
          <w:szCs w:val="24"/>
        </w:rPr>
        <w:t>233895/17</w:t>
      </w:r>
      <w:r w:rsidRPr="004462D6">
        <w:rPr>
          <w:bCs/>
          <w:sz w:val="24"/>
          <w:szCs w:val="24"/>
        </w:rPr>
        <w:t>,</w:t>
      </w:r>
      <w:r w:rsidRPr="00021A40">
        <w:rPr>
          <w:sz w:val="24"/>
          <w:szCs w:val="24"/>
        </w:rPr>
        <w:t xml:space="preserve"> tramitado perante o Tribunal de Contas do Estado do Paraná –TCE-PR, do Poder Executivo do Município de Campo Magro, relativas</w:t>
      </w:r>
      <w:r w:rsidR="009308E8">
        <w:rPr>
          <w:sz w:val="24"/>
          <w:szCs w:val="24"/>
        </w:rPr>
        <w:t xml:space="preserve"> ao EXERCÍCIO FINANCEIRO DE 201</w:t>
      </w:r>
      <w:r w:rsidR="004462D6">
        <w:rPr>
          <w:sz w:val="24"/>
          <w:szCs w:val="24"/>
        </w:rPr>
        <w:t>6</w:t>
      </w:r>
      <w:r w:rsidRPr="00021A40">
        <w:rPr>
          <w:sz w:val="24"/>
          <w:szCs w:val="24"/>
        </w:rPr>
        <w:t>, de responsabilidade do ex-prefeito LOUVANIR JOÃOZINHO MENEGUSSO, emite o seguinte</w:t>
      </w:r>
      <w:r w:rsidR="0051693B" w:rsidRPr="00021A40">
        <w:rPr>
          <w:sz w:val="24"/>
          <w:szCs w:val="24"/>
        </w:rPr>
        <w:t>.</w:t>
      </w:r>
    </w:p>
    <w:p w14:paraId="7AE6AC34" w14:textId="77777777" w:rsidR="00D72519" w:rsidRPr="00021A40" w:rsidRDefault="00D72519" w:rsidP="00430D5F">
      <w:pPr>
        <w:spacing w:after="0"/>
        <w:ind w:firstLine="708"/>
        <w:jc w:val="both"/>
        <w:rPr>
          <w:sz w:val="24"/>
          <w:szCs w:val="24"/>
        </w:rPr>
      </w:pPr>
    </w:p>
    <w:p w14:paraId="7E694A29" w14:textId="77777777" w:rsidR="0051693B" w:rsidRPr="00021A40" w:rsidRDefault="0051693B" w:rsidP="001052F6">
      <w:pPr>
        <w:spacing w:after="0"/>
        <w:jc w:val="center"/>
        <w:rPr>
          <w:b/>
          <w:sz w:val="24"/>
          <w:szCs w:val="24"/>
        </w:rPr>
      </w:pPr>
      <w:r w:rsidRPr="00021A40">
        <w:rPr>
          <w:b/>
          <w:sz w:val="24"/>
          <w:szCs w:val="24"/>
        </w:rPr>
        <w:t>R E L A T Ó R I O      F I N A L</w:t>
      </w:r>
    </w:p>
    <w:p w14:paraId="284F1017" w14:textId="77777777" w:rsidR="00D72519" w:rsidRPr="00021A40" w:rsidRDefault="00D72519" w:rsidP="00430D5F">
      <w:pPr>
        <w:spacing w:after="0"/>
        <w:ind w:left="1416" w:firstLine="708"/>
        <w:jc w:val="both"/>
        <w:rPr>
          <w:b/>
          <w:sz w:val="24"/>
          <w:szCs w:val="24"/>
        </w:rPr>
      </w:pPr>
    </w:p>
    <w:p w14:paraId="7C290C4E" w14:textId="21ABD719" w:rsidR="00AC7B5E" w:rsidRDefault="00AC7B5E" w:rsidP="00430D5F">
      <w:pPr>
        <w:spacing w:after="0"/>
        <w:jc w:val="both"/>
        <w:rPr>
          <w:sz w:val="24"/>
          <w:szCs w:val="24"/>
        </w:rPr>
      </w:pPr>
      <w:r w:rsidRPr="00021A40">
        <w:rPr>
          <w:b/>
          <w:sz w:val="24"/>
          <w:szCs w:val="24"/>
        </w:rPr>
        <w:tab/>
      </w:r>
      <w:r w:rsidRPr="00021A40">
        <w:rPr>
          <w:sz w:val="24"/>
          <w:szCs w:val="24"/>
        </w:rPr>
        <w:t>Trata-se de Prestação de Contas do Poder Executivo Municipal de Campo Magro, Estado do Paraná, relativas</w:t>
      </w:r>
      <w:r w:rsidR="00C858BD">
        <w:rPr>
          <w:sz w:val="24"/>
          <w:szCs w:val="24"/>
        </w:rPr>
        <w:t xml:space="preserve"> ao exercício financeiro de 201</w:t>
      </w:r>
      <w:r w:rsidR="004462D6">
        <w:rPr>
          <w:sz w:val="24"/>
          <w:szCs w:val="24"/>
        </w:rPr>
        <w:t>6</w:t>
      </w:r>
      <w:r w:rsidRPr="00021A40">
        <w:rPr>
          <w:sz w:val="24"/>
          <w:szCs w:val="24"/>
        </w:rPr>
        <w:t xml:space="preserve">, para a devida análise da Comissão de </w:t>
      </w:r>
      <w:r w:rsidR="00882C61">
        <w:rPr>
          <w:sz w:val="24"/>
          <w:szCs w:val="24"/>
        </w:rPr>
        <w:t>Orçamento</w:t>
      </w:r>
      <w:r w:rsidRPr="00021A40">
        <w:rPr>
          <w:sz w:val="24"/>
          <w:szCs w:val="24"/>
        </w:rPr>
        <w:t>, Finanças e Fiscalização e posterior votação em plenário.</w:t>
      </w:r>
    </w:p>
    <w:p w14:paraId="5387A30D" w14:textId="77777777" w:rsidR="00430D5F" w:rsidRPr="00021A40" w:rsidRDefault="00430D5F" w:rsidP="00430D5F">
      <w:pPr>
        <w:spacing w:after="0"/>
        <w:jc w:val="both"/>
        <w:rPr>
          <w:sz w:val="24"/>
          <w:szCs w:val="24"/>
        </w:rPr>
      </w:pPr>
    </w:p>
    <w:p w14:paraId="4DCA1741" w14:textId="15870297" w:rsidR="00AC7B5E" w:rsidRDefault="00AC7B5E" w:rsidP="00430D5F">
      <w:pPr>
        <w:spacing w:after="0"/>
        <w:jc w:val="both"/>
        <w:rPr>
          <w:sz w:val="24"/>
          <w:szCs w:val="24"/>
        </w:rPr>
      </w:pPr>
      <w:r w:rsidRPr="00021A40">
        <w:rPr>
          <w:sz w:val="24"/>
          <w:szCs w:val="24"/>
        </w:rPr>
        <w:t xml:space="preserve"> </w:t>
      </w:r>
      <w:r w:rsidRPr="00021A40">
        <w:rPr>
          <w:sz w:val="24"/>
          <w:szCs w:val="24"/>
        </w:rPr>
        <w:tab/>
        <w:t>Compete a este subscritor, na condição de Relator, observar as formalidades legais da tramitação do processo, e posteriormente emitir sua proposta de voto, que será submetida inicialmente aos demais Membros da Comissão, e posteriormente, se aprovada, levada à Plenário desta Casa para julgamento:</w:t>
      </w:r>
    </w:p>
    <w:p w14:paraId="777B1EAA" w14:textId="77777777" w:rsidR="00430D5F" w:rsidRPr="00021A40" w:rsidRDefault="00430D5F" w:rsidP="00430D5F">
      <w:pPr>
        <w:spacing w:after="0"/>
        <w:jc w:val="both"/>
        <w:rPr>
          <w:sz w:val="24"/>
          <w:szCs w:val="24"/>
        </w:rPr>
      </w:pPr>
    </w:p>
    <w:p w14:paraId="5CEAE976" w14:textId="4954485C" w:rsidR="00B101A3" w:rsidRDefault="00B101A3" w:rsidP="00430D5F">
      <w:pPr>
        <w:spacing w:after="0"/>
        <w:jc w:val="both"/>
        <w:rPr>
          <w:sz w:val="24"/>
          <w:szCs w:val="24"/>
        </w:rPr>
      </w:pPr>
      <w:r w:rsidRPr="00021A40">
        <w:rPr>
          <w:sz w:val="24"/>
          <w:szCs w:val="24"/>
        </w:rPr>
        <w:tab/>
        <w:t>Foi encaminha</w:t>
      </w:r>
      <w:r w:rsidR="00C858BD">
        <w:rPr>
          <w:sz w:val="24"/>
          <w:szCs w:val="24"/>
        </w:rPr>
        <w:t>do a esta Comissão de Finanças A</w:t>
      </w:r>
      <w:r w:rsidRPr="00021A40">
        <w:rPr>
          <w:sz w:val="24"/>
          <w:szCs w:val="24"/>
        </w:rPr>
        <w:t xml:space="preserve">córdão do Tribunal de Contas do Estado do Paraná em relação a Prestação de Contas do Prefeito Municipal de Campo de Magro </w:t>
      </w:r>
      <w:proofErr w:type="spellStart"/>
      <w:r w:rsidRPr="00021A40">
        <w:rPr>
          <w:sz w:val="24"/>
          <w:szCs w:val="24"/>
        </w:rPr>
        <w:t>Louvanir</w:t>
      </w:r>
      <w:proofErr w:type="spellEnd"/>
      <w:r w:rsidRPr="00021A40">
        <w:rPr>
          <w:sz w:val="24"/>
          <w:szCs w:val="24"/>
        </w:rPr>
        <w:t xml:space="preserve"> Joãozinho </w:t>
      </w:r>
      <w:proofErr w:type="spellStart"/>
      <w:r w:rsidRPr="00021A40">
        <w:rPr>
          <w:sz w:val="24"/>
          <w:szCs w:val="24"/>
        </w:rPr>
        <w:t>M</w:t>
      </w:r>
      <w:r w:rsidR="00C858BD">
        <w:rPr>
          <w:sz w:val="24"/>
          <w:szCs w:val="24"/>
        </w:rPr>
        <w:t>enegusso</w:t>
      </w:r>
      <w:proofErr w:type="spellEnd"/>
      <w:r w:rsidR="00C858BD">
        <w:rPr>
          <w:sz w:val="24"/>
          <w:szCs w:val="24"/>
        </w:rPr>
        <w:t xml:space="preserve"> do exercício de 201</w:t>
      </w:r>
      <w:r w:rsidR="004462D6">
        <w:rPr>
          <w:sz w:val="24"/>
          <w:szCs w:val="24"/>
        </w:rPr>
        <w:t>6</w:t>
      </w:r>
      <w:r w:rsidRPr="00021A40">
        <w:rPr>
          <w:sz w:val="24"/>
          <w:szCs w:val="24"/>
        </w:rPr>
        <w:t>.</w:t>
      </w:r>
    </w:p>
    <w:p w14:paraId="4168BAC7" w14:textId="77777777" w:rsidR="00430D5F" w:rsidRPr="00021A40" w:rsidRDefault="00430D5F" w:rsidP="00430D5F">
      <w:pPr>
        <w:spacing w:after="0"/>
        <w:jc w:val="both"/>
        <w:rPr>
          <w:sz w:val="24"/>
          <w:szCs w:val="24"/>
        </w:rPr>
      </w:pPr>
    </w:p>
    <w:p w14:paraId="6E04FF88" w14:textId="69D23776" w:rsidR="00C858BD" w:rsidRDefault="00D55891" w:rsidP="00430D5F">
      <w:pPr>
        <w:spacing w:after="0"/>
        <w:jc w:val="both"/>
        <w:rPr>
          <w:i/>
          <w:iCs/>
          <w:sz w:val="24"/>
          <w:szCs w:val="24"/>
        </w:rPr>
      </w:pPr>
      <w:r w:rsidRPr="00021A40">
        <w:rPr>
          <w:sz w:val="24"/>
          <w:szCs w:val="24"/>
        </w:rPr>
        <w:tab/>
      </w:r>
      <w:r w:rsidR="00C83604">
        <w:rPr>
          <w:sz w:val="24"/>
          <w:szCs w:val="24"/>
        </w:rPr>
        <w:t xml:space="preserve">Sobre as contas, a Primeira Câmara exarou Acórdão de Parecer Prévio nº 615/2019, com a seguinte ementa </w:t>
      </w:r>
      <w:r w:rsidR="00C83604" w:rsidRPr="00C83604">
        <w:rPr>
          <w:i/>
          <w:iCs/>
          <w:sz w:val="24"/>
          <w:szCs w:val="24"/>
        </w:rPr>
        <w:t>“Prestação de Contas de Prefeito Municipal Exercício 2016, Parecer Prévio recomendando a regularidade com ressalvas das contas. Afastamento das multas.”</w:t>
      </w:r>
    </w:p>
    <w:p w14:paraId="40A69B89" w14:textId="77777777" w:rsidR="00430D5F" w:rsidRPr="00C83604" w:rsidRDefault="00430D5F" w:rsidP="00430D5F">
      <w:pPr>
        <w:spacing w:after="0"/>
        <w:jc w:val="both"/>
        <w:rPr>
          <w:i/>
          <w:iCs/>
          <w:sz w:val="24"/>
          <w:szCs w:val="24"/>
        </w:rPr>
      </w:pPr>
    </w:p>
    <w:p w14:paraId="50CBF71F" w14:textId="27F053C9" w:rsidR="002E5693" w:rsidRDefault="00C858BD" w:rsidP="00430D5F">
      <w:pPr>
        <w:spacing w:after="0"/>
        <w:jc w:val="both"/>
        <w:rPr>
          <w:sz w:val="24"/>
          <w:szCs w:val="24"/>
        </w:rPr>
      </w:pPr>
      <w:r>
        <w:rPr>
          <w:sz w:val="24"/>
          <w:szCs w:val="24"/>
        </w:rPr>
        <w:t xml:space="preserve"> </w:t>
      </w:r>
      <w:r>
        <w:rPr>
          <w:sz w:val="24"/>
          <w:szCs w:val="24"/>
        </w:rPr>
        <w:tab/>
        <w:t>Foi oportunizad</w:t>
      </w:r>
      <w:r w:rsidR="00C83604">
        <w:rPr>
          <w:sz w:val="24"/>
          <w:szCs w:val="24"/>
        </w:rPr>
        <w:t>a a manifestação d</w:t>
      </w:r>
      <w:r>
        <w:rPr>
          <w:sz w:val="24"/>
          <w:szCs w:val="24"/>
        </w:rPr>
        <w:t>o entã</w:t>
      </w:r>
      <w:r w:rsidR="002E5693">
        <w:rPr>
          <w:sz w:val="24"/>
          <w:szCs w:val="24"/>
        </w:rPr>
        <w:t xml:space="preserve">o Prefeito </w:t>
      </w:r>
      <w:proofErr w:type="spellStart"/>
      <w:r w:rsidR="002E5693">
        <w:rPr>
          <w:sz w:val="24"/>
          <w:szCs w:val="24"/>
        </w:rPr>
        <w:t>Louvanir</w:t>
      </w:r>
      <w:proofErr w:type="spellEnd"/>
      <w:r w:rsidR="002E5693">
        <w:rPr>
          <w:sz w:val="24"/>
          <w:szCs w:val="24"/>
        </w:rPr>
        <w:t xml:space="preserve"> Joãozinho </w:t>
      </w:r>
      <w:proofErr w:type="spellStart"/>
      <w:r w:rsidR="002E5693">
        <w:rPr>
          <w:sz w:val="24"/>
          <w:szCs w:val="24"/>
        </w:rPr>
        <w:t>Menegusso</w:t>
      </w:r>
      <w:proofErr w:type="spellEnd"/>
      <w:r w:rsidR="00F752EF">
        <w:rPr>
          <w:sz w:val="24"/>
          <w:szCs w:val="24"/>
        </w:rPr>
        <w:t>.</w:t>
      </w:r>
    </w:p>
    <w:p w14:paraId="50512038" w14:textId="77777777" w:rsidR="00430D5F" w:rsidRDefault="00430D5F" w:rsidP="00430D5F">
      <w:pPr>
        <w:spacing w:after="0"/>
        <w:jc w:val="both"/>
        <w:rPr>
          <w:sz w:val="24"/>
          <w:szCs w:val="24"/>
        </w:rPr>
      </w:pPr>
    </w:p>
    <w:p w14:paraId="06F5380B" w14:textId="77777777" w:rsidR="00D72519" w:rsidRPr="00021A40" w:rsidRDefault="00035FFA" w:rsidP="00430D5F">
      <w:pPr>
        <w:spacing w:after="0"/>
        <w:jc w:val="both"/>
        <w:rPr>
          <w:sz w:val="24"/>
          <w:szCs w:val="24"/>
        </w:rPr>
      </w:pPr>
      <w:r w:rsidRPr="00021A40">
        <w:rPr>
          <w:sz w:val="24"/>
          <w:szCs w:val="24"/>
        </w:rPr>
        <w:tab/>
        <w:t>Em síntese este é o Relatório.</w:t>
      </w:r>
    </w:p>
    <w:p w14:paraId="0873B7D8" w14:textId="77777777" w:rsidR="00D72519" w:rsidRPr="00021A40" w:rsidRDefault="00D72519" w:rsidP="00430D5F">
      <w:pPr>
        <w:spacing w:after="0"/>
        <w:jc w:val="both"/>
        <w:rPr>
          <w:sz w:val="24"/>
          <w:szCs w:val="24"/>
        </w:rPr>
      </w:pPr>
    </w:p>
    <w:p w14:paraId="5A6095A3" w14:textId="77777777" w:rsidR="00A87043" w:rsidRPr="00021A40" w:rsidRDefault="00A87043" w:rsidP="00430D5F">
      <w:pPr>
        <w:spacing w:after="0"/>
        <w:jc w:val="both"/>
        <w:rPr>
          <w:b/>
          <w:sz w:val="24"/>
          <w:szCs w:val="24"/>
        </w:rPr>
      </w:pPr>
      <w:r w:rsidRPr="00021A40">
        <w:rPr>
          <w:sz w:val="24"/>
          <w:szCs w:val="24"/>
        </w:rPr>
        <w:tab/>
      </w:r>
      <w:r w:rsidRPr="00021A40">
        <w:rPr>
          <w:b/>
          <w:sz w:val="24"/>
          <w:szCs w:val="24"/>
        </w:rPr>
        <w:t>I - DO AMPLO EXERCÍCIO DO CONTRADITÓRIO LEGAL</w:t>
      </w:r>
    </w:p>
    <w:p w14:paraId="46596296" w14:textId="77777777" w:rsidR="00A87043" w:rsidRPr="00021A40" w:rsidRDefault="00A87043" w:rsidP="00430D5F">
      <w:pPr>
        <w:spacing w:after="0"/>
        <w:jc w:val="both"/>
        <w:rPr>
          <w:sz w:val="24"/>
          <w:szCs w:val="24"/>
        </w:rPr>
      </w:pPr>
      <w:r w:rsidRPr="00021A40">
        <w:rPr>
          <w:sz w:val="24"/>
          <w:szCs w:val="24"/>
        </w:rPr>
        <w:t xml:space="preserve"> </w:t>
      </w:r>
    </w:p>
    <w:p w14:paraId="6E27DC32" w14:textId="4FC985E5" w:rsidR="002540C5" w:rsidRDefault="00A87043" w:rsidP="00430D5F">
      <w:pPr>
        <w:spacing w:after="0"/>
        <w:ind w:firstLine="708"/>
        <w:jc w:val="both"/>
        <w:rPr>
          <w:sz w:val="24"/>
          <w:szCs w:val="24"/>
        </w:rPr>
      </w:pPr>
      <w:r w:rsidRPr="00021A40">
        <w:rPr>
          <w:sz w:val="24"/>
          <w:szCs w:val="24"/>
        </w:rPr>
        <w:t xml:space="preserve">Cumpre esclarecer, desde logo, que o interessado, ex-prefeito </w:t>
      </w:r>
      <w:r w:rsidR="00D72519" w:rsidRPr="00021A40">
        <w:rPr>
          <w:sz w:val="24"/>
          <w:szCs w:val="24"/>
        </w:rPr>
        <w:t>LOUVANIR JOÃOZINHO MENEGUSSO</w:t>
      </w:r>
      <w:r w:rsidRPr="00021A40">
        <w:rPr>
          <w:sz w:val="24"/>
          <w:szCs w:val="24"/>
        </w:rPr>
        <w:t xml:space="preserve">, </w:t>
      </w:r>
      <w:r w:rsidR="00C83604">
        <w:rPr>
          <w:sz w:val="24"/>
          <w:szCs w:val="24"/>
        </w:rPr>
        <w:t xml:space="preserve">teve oportunidade de exercer </w:t>
      </w:r>
      <w:r w:rsidRPr="00021A40">
        <w:rPr>
          <w:sz w:val="24"/>
          <w:szCs w:val="24"/>
        </w:rPr>
        <w:t>a prerrogativa de ampla defesa</w:t>
      </w:r>
      <w:r w:rsidR="00C83604">
        <w:rPr>
          <w:sz w:val="24"/>
          <w:szCs w:val="24"/>
        </w:rPr>
        <w:t xml:space="preserve"> </w:t>
      </w:r>
      <w:r w:rsidRPr="00021A40">
        <w:rPr>
          <w:sz w:val="24"/>
          <w:szCs w:val="24"/>
        </w:rPr>
        <w:t>durante a tramitação do processo</w:t>
      </w:r>
      <w:r w:rsidR="00430D5F">
        <w:rPr>
          <w:sz w:val="24"/>
          <w:szCs w:val="24"/>
        </w:rPr>
        <w:t>, apresentando sua defesa diretamente no Tribunal de Contas do Paraná, conforme consta do Processo.</w:t>
      </w:r>
    </w:p>
    <w:p w14:paraId="55BB1D46" w14:textId="77777777" w:rsidR="00C83604" w:rsidRDefault="00C83604" w:rsidP="00430D5F">
      <w:pPr>
        <w:spacing w:after="0"/>
        <w:ind w:firstLine="708"/>
        <w:jc w:val="both"/>
        <w:rPr>
          <w:sz w:val="24"/>
          <w:szCs w:val="24"/>
        </w:rPr>
      </w:pPr>
    </w:p>
    <w:p w14:paraId="09FE5513" w14:textId="534DD69D" w:rsidR="00A87043" w:rsidRDefault="00A87043" w:rsidP="00430D5F">
      <w:pPr>
        <w:spacing w:after="0"/>
        <w:jc w:val="both"/>
        <w:rPr>
          <w:sz w:val="24"/>
          <w:szCs w:val="24"/>
        </w:rPr>
      </w:pPr>
      <w:r w:rsidRPr="00021A40">
        <w:rPr>
          <w:b/>
          <w:sz w:val="24"/>
          <w:szCs w:val="24"/>
        </w:rPr>
        <w:t xml:space="preserve">II – DA TRAMITAÇÃO DO </w:t>
      </w:r>
      <w:r w:rsidR="00021A40">
        <w:rPr>
          <w:b/>
          <w:sz w:val="24"/>
          <w:szCs w:val="24"/>
        </w:rPr>
        <w:t>PROCESSO NESTA CASA LEGISLATIVA</w:t>
      </w:r>
      <w:r w:rsidRPr="00021A40">
        <w:rPr>
          <w:sz w:val="24"/>
          <w:szCs w:val="24"/>
        </w:rPr>
        <w:t xml:space="preserve"> </w:t>
      </w:r>
    </w:p>
    <w:p w14:paraId="6C2F2FCE" w14:textId="77777777" w:rsidR="00430D5F" w:rsidRPr="00021A40" w:rsidRDefault="00430D5F" w:rsidP="00430D5F">
      <w:pPr>
        <w:spacing w:after="0"/>
        <w:jc w:val="both"/>
        <w:rPr>
          <w:b/>
          <w:sz w:val="24"/>
          <w:szCs w:val="24"/>
        </w:rPr>
      </w:pPr>
    </w:p>
    <w:p w14:paraId="7D127A30" w14:textId="7CAE2581" w:rsidR="00A87043" w:rsidRDefault="00A87043" w:rsidP="00430D5F">
      <w:pPr>
        <w:spacing w:after="0"/>
        <w:ind w:firstLine="708"/>
        <w:jc w:val="both"/>
        <w:rPr>
          <w:sz w:val="24"/>
          <w:szCs w:val="24"/>
        </w:rPr>
      </w:pPr>
      <w:r w:rsidRPr="00021A40">
        <w:rPr>
          <w:sz w:val="24"/>
          <w:szCs w:val="24"/>
        </w:rPr>
        <w:t xml:space="preserve">Recebidas as contas nesta Casa a Presidência da Câmara, inicialmente, mandou efetuar cópia pelo meio físico (em papel impresso), </w:t>
      </w:r>
      <w:r w:rsidR="00C858BD">
        <w:rPr>
          <w:sz w:val="24"/>
          <w:szCs w:val="24"/>
        </w:rPr>
        <w:t>autuando</w:t>
      </w:r>
      <w:r w:rsidRPr="00021A40">
        <w:rPr>
          <w:sz w:val="24"/>
          <w:szCs w:val="24"/>
        </w:rPr>
        <w:t xml:space="preserve"> o PR</w:t>
      </w:r>
      <w:r w:rsidR="00EE4033">
        <w:rPr>
          <w:sz w:val="24"/>
          <w:szCs w:val="24"/>
        </w:rPr>
        <w:t xml:space="preserve">OCESSO ADMINISTRATIVO sob nº </w:t>
      </w:r>
      <w:r w:rsidR="00C83604">
        <w:rPr>
          <w:sz w:val="24"/>
          <w:szCs w:val="24"/>
        </w:rPr>
        <w:t>08</w:t>
      </w:r>
      <w:r w:rsidR="00C858BD">
        <w:rPr>
          <w:sz w:val="24"/>
          <w:szCs w:val="24"/>
        </w:rPr>
        <w:t>/20</w:t>
      </w:r>
      <w:r w:rsidR="00C83604">
        <w:rPr>
          <w:sz w:val="24"/>
          <w:szCs w:val="24"/>
        </w:rPr>
        <w:t>20</w:t>
      </w:r>
      <w:r w:rsidRPr="00021A40">
        <w:rPr>
          <w:sz w:val="24"/>
          <w:szCs w:val="24"/>
        </w:rPr>
        <w:t>, imprimindo cópia das peças do processo digital do TCE-PR, e anexando cópia da íntegra da mídia digital</w:t>
      </w:r>
      <w:r w:rsidR="00C83604">
        <w:rPr>
          <w:sz w:val="24"/>
          <w:szCs w:val="24"/>
        </w:rPr>
        <w:t xml:space="preserve">, sendo que a cópia digital ficou </w:t>
      </w:r>
      <w:r w:rsidR="00FA350D">
        <w:rPr>
          <w:sz w:val="24"/>
          <w:szCs w:val="24"/>
        </w:rPr>
        <w:t>à</w:t>
      </w:r>
      <w:r w:rsidR="00C83604">
        <w:rPr>
          <w:sz w:val="24"/>
          <w:szCs w:val="24"/>
        </w:rPr>
        <w:t xml:space="preserve"> disposição </w:t>
      </w:r>
      <w:r w:rsidR="00FA350D">
        <w:rPr>
          <w:sz w:val="24"/>
          <w:szCs w:val="24"/>
        </w:rPr>
        <w:t>de</w:t>
      </w:r>
      <w:r w:rsidR="00C83604">
        <w:rPr>
          <w:sz w:val="24"/>
          <w:szCs w:val="24"/>
        </w:rPr>
        <w:t xml:space="preserve"> quem se interessasse para obter peças</w:t>
      </w:r>
      <w:r w:rsidRPr="00021A40">
        <w:rPr>
          <w:sz w:val="24"/>
          <w:szCs w:val="24"/>
        </w:rPr>
        <w:t>.</w:t>
      </w:r>
    </w:p>
    <w:p w14:paraId="53E8A60A" w14:textId="77777777" w:rsidR="00430D5F" w:rsidRPr="00021A40" w:rsidRDefault="00430D5F" w:rsidP="00430D5F">
      <w:pPr>
        <w:spacing w:after="0"/>
        <w:ind w:firstLine="708"/>
        <w:jc w:val="both"/>
        <w:rPr>
          <w:sz w:val="24"/>
          <w:szCs w:val="24"/>
        </w:rPr>
      </w:pPr>
    </w:p>
    <w:p w14:paraId="48E67DCC" w14:textId="0838ED86" w:rsidR="00A87043" w:rsidRDefault="00A87043" w:rsidP="00430D5F">
      <w:pPr>
        <w:spacing w:after="0"/>
        <w:jc w:val="both"/>
        <w:rPr>
          <w:sz w:val="24"/>
          <w:szCs w:val="24"/>
        </w:rPr>
      </w:pPr>
      <w:r w:rsidRPr="00021A40">
        <w:rPr>
          <w:sz w:val="24"/>
          <w:szCs w:val="24"/>
        </w:rPr>
        <w:t xml:space="preserve"> </w:t>
      </w:r>
      <w:r w:rsidR="00D72519" w:rsidRPr="00021A40">
        <w:rPr>
          <w:sz w:val="24"/>
          <w:szCs w:val="24"/>
        </w:rPr>
        <w:tab/>
      </w:r>
      <w:r w:rsidRPr="00021A40">
        <w:rPr>
          <w:sz w:val="24"/>
          <w:szCs w:val="24"/>
        </w:rPr>
        <w:t>Com a leitura em Plenário do Ofício de remessa das Contas</w:t>
      </w:r>
      <w:r w:rsidR="00C858BD">
        <w:rPr>
          <w:sz w:val="24"/>
          <w:szCs w:val="24"/>
        </w:rPr>
        <w:t xml:space="preserve"> </w:t>
      </w:r>
      <w:r w:rsidR="00C858BD" w:rsidRPr="00A428F9">
        <w:rPr>
          <w:sz w:val="24"/>
          <w:szCs w:val="24"/>
        </w:rPr>
        <w:t>em 1</w:t>
      </w:r>
      <w:r w:rsidR="00A428F9">
        <w:rPr>
          <w:sz w:val="24"/>
          <w:szCs w:val="24"/>
        </w:rPr>
        <w:t>9</w:t>
      </w:r>
      <w:r w:rsidR="00C858BD" w:rsidRPr="00A428F9">
        <w:rPr>
          <w:sz w:val="24"/>
          <w:szCs w:val="24"/>
        </w:rPr>
        <w:t>/0</w:t>
      </w:r>
      <w:r w:rsidR="00A428F9">
        <w:rPr>
          <w:sz w:val="24"/>
          <w:szCs w:val="24"/>
        </w:rPr>
        <w:t>5</w:t>
      </w:r>
      <w:r w:rsidR="00C858BD" w:rsidRPr="00A428F9">
        <w:rPr>
          <w:sz w:val="24"/>
          <w:szCs w:val="24"/>
        </w:rPr>
        <w:t>/20</w:t>
      </w:r>
      <w:r w:rsidR="00A428F9">
        <w:rPr>
          <w:sz w:val="24"/>
          <w:szCs w:val="24"/>
        </w:rPr>
        <w:t>20</w:t>
      </w:r>
      <w:r w:rsidRPr="00021A40">
        <w:rPr>
          <w:sz w:val="24"/>
          <w:szCs w:val="24"/>
        </w:rPr>
        <w:t xml:space="preserve">, o processo foi despachado a esta Comissão Permanente de </w:t>
      </w:r>
      <w:r w:rsidR="00FA350D">
        <w:rPr>
          <w:sz w:val="24"/>
          <w:szCs w:val="24"/>
        </w:rPr>
        <w:t>Orçamento</w:t>
      </w:r>
      <w:r w:rsidRPr="00021A40">
        <w:rPr>
          <w:sz w:val="24"/>
          <w:szCs w:val="24"/>
        </w:rPr>
        <w:t>, Finanças e Fiscalização, que, regimentalmente, cuida da análise do Processo de PRESTAÇÃO DE CONTAS.</w:t>
      </w:r>
    </w:p>
    <w:p w14:paraId="32A84C2B" w14:textId="77777777" w:rsidR="001052F6" w:rsidRPr="00021A40" w:rsidRDefault="001052F6" w:rsidP="00430D5F">
      <w:pPr>
        <w:spacing w:after="0"/>
        <w:jc w:val="both"/>
        <w:rPr>
          <w:sz w:val="24"/>
          <w:szCs w:val="24"/>
        </w:rPr>
      </w:pPr>
    </w:p>
    <w:p w14:paraId="13EC990B" w14:textId="2F9CB338" w:rsidR="00A87043" w:rsidRDefault="00A87043" w:rsidP="00430D5F">
      <w:pPr>
        <w:spacing w:after="0"/>
        <w:ind w:firstLine="708"/>
        <w:jc w:val="both"/>
        <w:rPr>
          <w:sz w:val="24"/>
          <w:szCs w:val="24"/>
        </w:rPr>
      </w:pPr>
      <w:r w:rsidRPr="00021A40">
        <w:rPr>
          <w:sz w:val="24"/>
          <w:szCs w:val="24"/>
        </w:rPr>
        <w:t>A notificação</w:t>
      </w:r>
      <w:r w:rsidR="00FA350D">
        <w:rPr>
          <w:sz w:val="24"/>
          <w:szCs w:val="24"/>
        </w:rPr>
        <w:t xml:space="preserve"> do gestor,</w:t>
      </w:r>
      <w:r w:rsidRPr="00021A40">
        <w:rPr>
          <w:sz w:val="24"/>
          <w:szCs w:val="24"/>
        </w:rPr>
        <w:t xml:space="preserve"> por parte dest</w:t>
      </w:r>
      <w:r w:rsidR="00D72519" w:rsidRPr="00021A40">
        <w:rPr>
          <w:sz w:val="24"/>
          <w:szCs w:val="24"/>
        </w:rPr>
        <w:t>a Comissão restou cumprida em</w:t>
      </w:r>
      <w:r w:rsidR="00EE4033">
        <w:rPr>
          <w:sz w:val="24"/>
          <w:szCs w:val="24"/>
        </w:rPr>
        <w:t xml:space="preserve"> </w:t>
      </w:r>
      <w:r w:rsidR="00430D5F">
        <w:rPr>
          <w:sz w:val="24"/>
          <w:szCs w:val="24"/>
        </w:rPr>
        <w:t>1</w:t>
      </w:r>
      <w:r w:rsidR="00FA350D">
        <w:rPr>
          <w:sz w:val="24"/>
          <w:szCs w:val="24"/>
        </w:rPr>
        <w:t>7</w:t>
      </w:r>
      <w:r w:rsidR="00C858BD">
        <w:rPr>
          <w:sz w:val="24"/>
          <w:szCs w:val="24"/>
        </w:rPr>
        <w:t>/0</w:t>
      </w:r>
      <w:r w:rsidR="00430D5F">
        <w:rPr>
          <w:sz w:val="24"/>
          <w:szCs w:val="24"/>
        </w:rPr>
        <w:t>9</w:t>
      </w:r>
      <w:r w:rsidR="00C858BD">
        <w:rPr>
          <w:sz w:val="24"/>
          <w:szCs w:val="24"/>
        </w:rPr>
        <w:t>/20</w:t>
      </w:r>
      <w:r w:rsidR="00430D5F">
        <w:rPr>
          <w:sz w:val="24"/>
          <w:szCs w:val="24"/>
        </w:rPr>
        <w:t>20</w:t>
      </w:r>
      <w:r w:rsidRPr="00021A40">
        <w:rPr>
          <w:sz w:val="24"/>
          <w:szCs w:val="24"/>
        </w:rPr>
        <w:t>,</w:t>
      </w:r>
      <w:r w:rsidR="00EE4033">
        <w:rPr>
          <w:sz w:val="24"/>
          <w:szCs w:val="24"/>
        </w:rPr>
        <w:t xml:space="preserve"> a fim de cientificar o interessado o</w:t>
      </w:r>
      <w:r w:rsidR="00985025" w:rsidRPr="00021A40">
        <w:rPr>
          <w:sz w:val="24"/>
          <w:szCs w:val="24"/>
        </w:rPr>
        <w:t xml:space="preserve"> ex-prefeito LOUVANIR JOÃOZINHO MENEGUSSO</w:t>
      </w:r>
      <w:r w:rsidR="00EE4033">
        <w:rPr>
          <w:sz w:val="24"/>
          <w:szCs w:val="24"/>
        </w:rPr>
        <w:t xml:space="preserve"> de que as contas seriam colocadas em votação na sessão </w:t>
      </w:r>
      <w:r w:rsidR="00C858BD">
        <w:rPr>
          <w:sz w:val="24"/>
          <w:szCs w:val="24"/>
        </w:rPr>
        <w:t>de 2</w:t>
      </w:r>
      <w:r w:rsidR="00430D5F">
        <w:rPr>
          <w:sz w:val="24"/>
          <w:szCs w:val="24"/>
        </w:rPr>
        <w:t>9</w:t>
      </w:r>
      <w:r w:rsidR="00C858BD">
        <w:rPr>
          <w:sz w:val="24"/>
          <w:szCs w:val="24"/>
        </w:rPr>
        <w:t>/09/20</w:t>
      </w:r>
      <w:r w:rsidR="00430D5F">
        <w:rPr>
          <w:sz w:val="24"/>
          <w:szCs w:val="24"/>
        </w:rPr>
        <w:t>20</w:t>
      </w:r>
      <w:r w:rsidR="00EE4033">
        <w:rPr>
          <w:sz w:val="24"/>
          <w:szCs w:val="24"/>
        </w:rPr>
        <w:t>.</w:t>
      </w:r>
      <w:r w:rsidRPr="00021A40">
        <w:rPr>
          <w:sz w:val="24"/>
          <w:szCs w:val="24"/>
        </w:rPr>
        <w:t xml:space="preserve"> </w:t>
      </w:r>
    </w:p>
    <w:p w14:paraId="0E36C4F8" w14:textId="77777777" w:rsidR="00430D5F" w:rsidRPr="00021A40" w:rsidRDefault="00430D5F" w:rsidP="00430D5F">
      <w:pPr>
        <w:spacing w:after="0"/>
        <w:ind w:firstLine="708"/>
        <w:jc w:val="both"/>
        <w:rPr>
          <w:sz w:val="24"/>
          <w:szCs w:val="24"/>
        </w:rPr>
      </w:pPr>
    </w:p>
    <w:p w14:paraId="76B7E7E0" w14:textId="77777777" w:rsidR="00A87043" w:rsidRPr="00021A40" w:rsidRDefault="00A87043" w:rsidP="00430D5F">
      <w:pPr>
        <w:spacing w:after="0"/>
        <w:jc w:val="both"/>
        <w:rPr>
          <w:sz w:val="24"/>
          <w:szCs w:val="24"/>
        </w:rPr>
      </w:pPr>
      <w:r w:rsidRPr="00021A40">
        <w:rPr>
          <w:sz w:val="24"/>
          <w:szCs w:val="24"/>
        </w:rPr>
        <w:t xml:space="preserve"> </w:t>
      </w:r>
      <w:r w:rsidR="00985025" w:rsidRPr="00021A40">
        <w:rPr>
          <w:sz w:val="24"/>
          <w:szCs w:val="24"/>
        </w:rPr>
        <w:tab/>
      </w:r>
      <w:r w:rsidRPr="00021A40">
        <w:rPr>
          <w:sz w:val="24"/>
          <w:szCs w:val="24"/>
        </w:rPr>
        <w:t>Portanto, o processo está em ordem e pronto para receber análise final e posterior julgamento.</w:t>
      </w:r>
    </w:p>
    <w:p w14:paraId="08477503" w14:textId="77777777" w:rsidR="00985025" w:rsidRPr="00021A40" w:rsidRDefault="00A87043" w:rsidP="00430D5F">
      <w:pPr>
        <w:spacing w:after="0"/>
        <w:jc w:val="both"/>
        <w:rPr>
          <w:sz w:val="24"/>
          <w:szCs w:val="24"/>
        </w:rPr>
      </w:pPr>
      <w:r w:rsidRPr="00021A40">
        <w:rPr>
          <w:sz w:val="24"/>
          <w:szCs w:val="24"/>
        </w:rPr>
        <w:t xml:space="preserve"> </w:t>
      </w:r>
    </w:p>
    <w:p w14:paraId="3860B8A6" w14:textId="77777777" w:rsidR="00A87043" w:rsidRDefault="00A87043" w:rsidP="00430D5F">
      <w:pPr>
        <w:spacing w:after="0"/>
        <w:jc w:val="both"/>
        <w:rPr>
          <w:b/>
          <w:sz w:val="24"/>
          <w:szCs w:val="24"/>
        </w:rPr>
      </w:pPr>
      <w:r w:rsidRPr="00021A40">
        <w:rPr>
          <w:b/>
          <w:sz w:val="24"/>
          <w:szCs w:val="24"/>
        </w:rPr>
        <w:t>III – PROPOSTA DE VOTO:</w:t>
      </w:r>
    </w:p>
    <w:p w14:paraId="719899DC" w14:textId="77777777" w:rsidR="00855561" w:rsidRPr="00021A40" w:rsidRDefault="00855561" w:rsidP="00430D5F">
      <w:pPr>
        <w:spacing w:after="0"/>
        <w:jc w:val="both"/>
        <w:rPr>
          <w:b/>
          <w:sz w:val="24"/>
          <w:szCs w:val="24"/>
        </w:rPr>
      </w:pPr>
    </w:p>
    <w:p w14:paraId="065379CC" w14:textId="7C182EDD" w:rsidR="00A87043" w:rsidRDefault="00A87043" w:rsidP="00430D5F">
      <w:pPr>
        <w:spacing w:after="0"/>
        <w:ind w:firstLine="708"/>
        <w:jc w:val="both"/>
        <w:rPr>
          <w:sz w:val="24"/>
          <w:szCs w:val="24"/>
        </w:rPr>
      </w:pPr>
      <w:r w:rsidRPr="00021A40">
        <w:rPr>
          <w:sz w:val="24"/>
          <w:szCs w:val="24"/>
        </w:rPr>
        <w:t>Diante da análise do corpo técnico do Tribunal de Contas do Paraná, através dos técnicos que oficiaram no processo, e com o escopo no Parecer Final do Ministério Público junto ao Tribunal de Contas do Estado do Paraná, este RELATOR emite a seguinte “proposta de voto”:</w:t>
      </w:r>
    </w:p>
    <w:p w14:paraId="46CADB15" w14:textId="77777777" w:rsidR="00430D5F" w:rsidRPr="00021A40" w:rsidRDefault="00430D5F" w:rsidP="00430D5F">
      <w:pPr>
        <w:spacing w:after="0"/>
        <w:ind w:firstLine="708"/>
        <w:jc w:val="both"/>
        <w:rPr>
          <w:sz w:val="24"/>
          <w:szCs w:val="24"/>
        </w:rPr>
      </w:pPr>
    </w:p>
    <w:p w14:paraId="4B7437BD" w14:textId="29942F75" w:rsidR="00EE66E5" w:rsidRDefault="00EE4033" w:rsidP="00430D5F">
      <w:pPr>
        <w:spacing w:after="0"/>
        <w:ind w:firstLine="708"/>
        <w:jc w:val="both"/>
        <w:rPr>
          <w:sz w:val="24"/>
          <w:szCs w:val="24"/>
        </w:rPr>
      </w:pPr>
      <w:r>
        <w:rPr>
          <w:sz w:val="24"/>
          <w:szCs w:val="24"/>
        </w:rPr>
        <w:t xml:space="preserve">Diante da análise dos órgãos técnicos do Tribunal de Contas do Estado do Paraná, bem como do acórdão lavrado pela 1ª Câmara, importante destacar </w:t>
      </w:r>
      <w:r w:rsidR="00EE66E5">
        <w:rPr>
          <w:sz w:val="24"/>
          <w:szCs w:val="24"/>
        </w:rPr>
        <w:t xml:space="preserve">que o resultado financeiro </w:t>
      </w:r>
      <w:r w:rsidR="007D467E">
        <w:rPr>
          <w:sz w:val="24"/>
          <w:szCs w:val="24"/>
        </w:rPr>
        <w:t>no exercício de 201</w:t>
      </w:r>
      <w:r w:rsidR="00430D5F">
        <w:rPr>
          <w:sz w:val="24"/>
          <w:szCs w:val="24"/>
        </w:rPr>
        <w:t>6</w:t>
      </w:r>
      <w:r w:rsidR="007D467E">
        <w:rPr>
          <w:sz w:val="24"/>
          <w:szCs w:val="24"/>
        </w:rPr>
        <w:t xml:space="preserve"> foi ato regular e que importa na aprovação das contas.</w:t>
      </w:r>
    </w:p>
    <w:p w14:paraId="0C6FF245" w14:textId="77777777" w:rsidR="00430D5F" w:rsidRDefault="00430D5F" w:rsidP="00430D5F">
      <w:pPr>
        <w:spacing w:after="0"/>
        <w:ind w:firstLine="708"/>
        <w:jc w:val="both"/>
        <w:rPr>
          <w:sz w:val="24"/>
          <w:szCs w:val="24"/>
        </w:rPr>
      </w:pPr>
    </w:p>
    <w:p w14:paraId="1E89AD16" w14:textId="77777777" w:rsidR="001052F6" w:rsidRDefault="001052F6" w:rsidP="00430D5F">
      <w:pPr>
        <w:spacing w:after="0"/>
        <w:ind w:firstLine="708"/>
        <w:jc w:val="both"/>
        <w:rPr>
          <w:sz w:val="24"/>
          <w:szCs w:val="24"/>
        </w:rPr>
      </w:pPr>
      <w:r>
        <w:rPr>
          <w:sz w:val="24"/>
          <w:szCs w:val="24"/>
        </w:rPr>
        <w:t>Analisando o processo, c</w:t>
      </w:r>
      <w:r w:rsidR="007D467E">
        <w:rPr>
          <w:sz w:val="24"/>
          <w:szCs w:val="24"/>
        </w:rPr>
        <w:t xml:space="preserve">onforme criteriosa avaliação da Corte de Contas, </w:t>
      </w:r>
      <w:r>
        <w:rPr>
          <w:sz w:val="24"/>
          <w:szCs w:val="24"/>
        </w:rPr>
        <w:t xml:space="preserve">as supostas irregularidades encontradas nas contas do </w:t>
      </w:r>
      <w:r w:rsidRPr="00021A40">
        <w:rPr>
          <w:sz w:val="24"/>
          <w:szCs w:val="24"/>
        </w:rPr>
        <w:t>ex-prefeito LOUVANIR JOÃOZINHO MENEGUSSO</w:t>
      </w:r>
      <w:r>
        <w:rPr>
          <w:sz w:val="24"/>
          <w:szCs w:val="24"/>
        </w:rPr>
        <w:t xml:space="preserve">, exercício 2016, foram sanadas ao longo da instrução processual de análise de contas. </w:t>
      </w:r>
    </w:p>
    <w:p w14:paraId="0551BA76" w14:textId="77777777" w:rsidR="001052F6" w:rsidRDefault="001052F6" w:rsidP="00430D5F">
      <w:pPr>
        <w:spacing w:after="0"/>
        <w:ind w:firstLine="708"/>
        <w:jc w:val="both"/>
        <w:rPr>
          <w:sz w:val="24"/>
          <w:szCs w:val="24"/>
        </w:rPr>
      </w:pPr>
    </w:p>
    <w:p w14:paraId="28CD92CE" w14:textId="7D7EDC71" w:rsidR="00EE66E5" w:rsidRDefault="00EE66E5" w:rsidP="00430D5F">
      <w:pPr>
        <w:spacing w:after="0"/>
        <w:ind w:firstLine="708"/>
        <w:jc w:val="both"/>
        <w:rPr>
          <w:sz w:val="24"/>
          <w:szCs w:val="24"/>
        </w:rPr>
      </w:pPr>
      <w:r>
        <w:rPr>
          <w:sz w:val="24"/>
          <w:szCs w:val="24"/>
        </w:rPr>
        <w:t xml:space="preserve">Desta forma, </w:t>
      </w:r>
      <w:r w:rsidR="001052F6">
        <w:rPr>
          <w:sz w:val="24"/>
          <w:szCs w:val="24"/>
        </w:rPr>
        <w:t>não vejo razão para manifestar proposta de voto divergente do Parecer Prévio emitido pelo E. Tribunal de Contas do Paraná, que tem um corpo técnico especialista neste tipo de análise, bem como os insumos necessários à formulação de um parecer irretocável e justo ao gestor</w:t>
      </w:r>
      <w:r w:rsidR="007D467E">
        <w:rPr>
          <w:sz w:val="24"/>
          <w:szCs w:val="24"/>
        </w:rPr>
        <w:t>.</w:t>
      </w:r>
    </w:p>
    <w:p w14:paraId="06DBDE8E" w14:textId="3BF598AC" w:rsidR="001052F6" w:rsidRDefault="001052F6" w:rsidP="00430D5F">
      <w:pPr>
        <w:spacing w:after="0"/>
        <w:ind w:firstLine="708"/>
        <w:jc w:val="both"/>
        <w:rPr>
          <w:sz w:val="24"/>
          <w:szCs w:val="24"/>
        </w:rPr>
      </w:pPr>
    </w:p>
    <w:p w14:paraId="7185A8D2" w14:textId="2A725D93" w:rsidR="00A87043" w:rsidRDefault="005B2C41" w:rsidP="00430D5F">
      <w:pPr>
        <w:spacing w:after="0"/>
        <w:ind w:firstLine="708"/>
        <w:jc w:val="both"/>
        <w:rPr>
          <w:sz w:val="24"/>
          <w:szCs w:val="24"/>
        </w:rPr>
      </w:pPr>
      <w:r w:rsidRPr="00021A40">
        <w:rPr>
          <w:sz w:val="24"/>
          <w:szCs w:val="24"/>
        </w:rPr>
        <w:t>É por esta razão e considerando</w:t>
      </w:r>
      <w:r w:rsidR="00EE66E5">
        <w:rPr>
          <w:sz w:val="24"/>
          <w:szCs w:val="24"/>
        </w:rPr>
        <w:t xml:space="preserve"> o acórdão retro</w:t>
      </w:r>
      <w:r w:rsidRPr="00021A40">
        <w:rPr>
          <w:sz w:val="24"/>
          <w:szCs w:val="24"/>
        </w:rPr>
        <w:t xml:space="preserve">, voto para que </w:t>
      </w:r>
      <w:r w:rsidR="00A87043" w:rsidRPr="00021A40">
        <w:rPr>
          <w:sz w:val="24"/>
          <w:szCs w:val="24"/>
        </w:rPr>
        <w:t>as contas do Poder Executivo Municipal de Campo Magro, referente</w:t>
      </w:r>
      <w:r w:rsidR="00985025" w:rsidRPr="00021A40">
        <w:rPr>
          <w:sz w:val="24"/>
          <w:szCs w:val="24"/>
        </w:rPr>
        <w:t xml:space="preserve"> ao exercício financeiro de 20</w:t>
      </w:r>
      <w:r w:rsidR="007D467E">
        <w:rPr>
          <w:sz w:val="24"/>
          <w:szCs w:val="24"/>
        </w:rPr>
        <w:t>1</w:t>
      </w:r>
      <w:r w:rsidR="001052F6">
        <w:rPr>
          <w:sz w:val="24"/>
          <w:szCs w:val="24"/>
        </w:rPr>
        <w:t>6</w:t>
      </w:r>
      <w:r w:rsidR="00A87043" w:rsidRPr="00021A40">
        <w:rPr>
          <w:sz w:val="24"/>
          <w:szCs w:val="24"/>
        </w:rPr>
        <w:t xml:space="preserve">, de responsabilidade </w:t>
      </w:r>
      <w:r w:rsidR="00985025" w:rsidRPr="00021A40">
        <w:rPr>
          <w:sz w:val="24"/>
          <w:szCs w:val="24"/>
        </w:rPr>
        <w:t>do ex-prefeito L</w:t>
      </w:r>
      <w:r w:rsidRPr="00021A40">
        <w:rPr>
          <w:sz w:val="24"/>
          <w:szCs w:val="24"/>
        </w:rPr>
        <w:t>OUVANIR JOÃOZINHO MENEGUSSO</w:t>
      </w:r>
      <w:r w:rsidR="00A87043" w:rsidRPr="00021A40">
        <w:rPr>
          <w:sz w:val="24"/>
          <w:szCs w:val="24"/>
        </w:rPr>
        <w:t>, sejam julgadas REGULARES</w:t>
      </w:r>
      <w:r w:rsidR="00EE66E5">
        <w:rPr>
          <w:sz w:val="24"/>
          <w:szCs w:val="24"/>
        </w:rPr>
        <w:t>, nos exatos termos do acórdão lavrado</w:t>
      </w:r>
      <w:r w:rsidR="007D467E">
        <w:rPr>
          <w:sz w:val="24"/>
          <w:szCs w:val="24"/>
        </w:rPr>
        <w:t xml:space="preserve"> e de acordo com suas razões invocadas</w:t>
      </w:r>
      <w:r w:rsidR="00EE66E5">
        <w:rPr>
          <w:sz w:val="24"/>
          <w:szCs w:val="24"/>
        </w:rPr>
        <w:t>.</w:t>
      </w:r>
    </w:p>
    <w:p w14:paraId="55240FFC" w14:textId="77777777" w:rsidR="00430D5F" w:rsidRPr="00021A40" w:rsidRDefault="00430D5F" w:rsidP="00430D5F">
      <w:pPr>
        <w:spacing w:after="0"/>
        <w:ind w:firstLine="708"/>
        <w:jc w:val="both"/>
        <w:rPr>
          <w:sz w:val="24"/>
          <w:szCs w:val="24"/>
        </w:rPr>
      </w:pPr>
    </w:p>
    <w:p w14:paraId="2FAA8523" w14:textId="6386091E" w:rsidR="00A87043" w:rsidRDefault="00003F93" w:rsidP="00430D5F">
      <w:pPr>
        <w:spacing w:after="0"/>
        <w:jc w:val="both"/>
        <w:rPr>
          <w:b/>
          <w:sz w:val="24"/>
          <w:szCs w:val="24"/>
        </w:rPr>
      </w:pPr>
      <w:r>
        <w:rPr>
          <w:b/>
          <w:sz w:val="24"/>
          <w:szCs w:val="24"/>
        </w:rPr>
        <w:t>IV - V O T O</w:t>
      </w:r>
      <w:r w:rsidR="00A87043" w:rsidRPr="00021A40">
        <w:rPr>
          <w:b/>
          <w:sz w:val="24"/>
          <w:szCs w:val="24"/>
        </w:rPr>
        <w:t>:</w:t>
      </w:r>
    </w:p>
    <w:p w14:paraId="2818A42F" w14:textId="77777777" w:rsidR="00430D5F" w:rsidRPr="00021A40" w:rsidRDefault="00430D5F" w:rsidP="00430D5F">
      <w:pPr>
        <w:spacing w:after="0"/>
        <w:jc w:val="both"/>
        <w:rPr>
          <w:b/>
          <w:sz w:val="24"/>
          <w:szCs w:val="24"/>
        </w:rPr>
      </w:pPr>
    </w:p>
    <w:p w14:paraId="3BC26B81" w14:textId="082B4487" w:rsidR="00A87043" w:rsidRDefault="00A87043" w:rsidP="00430D5F">
      <w:pPr>
        <w:spacing w:after="0"/>
        <w:jc w:val="both"/>
        <w:rPr>
          <w:sz w:val="24"/>
          <w:szCs w:val="24"/>
        </w:rPr>
      </w:pPr>
      <w:r w:rsidRPr="00021A40">
        <w:rPr>
          <w:sz w:val="24"/>
          <w:szCs w:val="24"/>
        </w:rPr>
        <w:t xml:space="preserve"> </w:t>
      </w:r>
      <w:r w:rsidR="005B2C41" w:rsidRPr="00021A40">
        <w:rPr>
          <w:sz w:val="24"/>
          <w:szCs w:val="24"/>
        </w:rPr>
        <w:tab/>
      </w:r>
      <w:r w:rsidRPr="00021A40">
        <w:rPr>
          <w:sz w:val="24"/>
          <w:szCs w:val="24"/>
        </w:rPr>
        <w:t xml:space="preserve">Ante o exposto, VOTO no sentido de que sejam julgadas REGULARES as contas prestadas pelo ex-prefeito </w:t>
      </w:r>
      <w:r w:rsidR="005B2C41" w:rsidRPr="00021A40">
        <w:rPr>
          <w:sz w:val="24"/>
          <w:szCs w:val="24"/>
        </w:rPr>
        <w:t>LOUVANIR JOÃOZINHO MENEGUSSO</w:t>
      </w:r>
      <w:r w:rsidRPr="00021A40">
        <w:rPr>
          <w:sz w:val="24"/>
          <w:szCs w:val="24"/>
        </w:rPr>
        <w:t>, relativas</w:t>
      </w:r>
      <w:r w:rsidR="00EE66E5">
        <w:rPr>
          <w:sz w:val="24"/>
          <w:szCs w:val="24"/>
        </w:rPr>
        <w:t xml:space="preserve"> ao exercício finance</w:t>
      </w:r>
      <w:r w:rsidR="007D467E">
        <w:rPr>
          <w:sz w:val="24"/>
          <w:szCs w:val="24"/>
        </w:rPr>
        <w:t>iro de 201</w:t>
      </w:r>
      <w:r w:rsidR="001052F6">
        <w:rPr>
          <w:sz w:val="24"/>
          <w:szCs w:val="24"/>
        </w:rPr>
        <w:t>6</w:t>
      </w:r>
      <w:r w:rsidRPr="00021A40">
        <w:rPr>
          <w:sz w:val="24"/>
          <w:szCs w:val="24"/>
        </w:rPr>
        <w:t>, dando-se a devida informação e publicidade ao ato conforme prescrição legal.</w:t>
      </w:r>
    </w:p>
    <w:p w14:paraId="6A4781DD" w14:textId="77777777" w:rsidR="00430D5F" w:rsidRPr="00F2109E" w:rsidRDefault="00430D5F" w:rsidP="00430D5F">
      <w:pPr>
        <w:spacing w:after="0"/>
        <w:jc w:val="both"/>
        <w:rPr>
          <w:sz w:val="24"/>
          <w:szCs w:val="24"/>
        </w:rPr>
      </w:pPr>
    </w:p>
    <w:p w14:paraId="2CA2FAE6" w14:textId="544DE9BB" w:rsidR="00A87043" w:rsidRDefault="00021A40" w:rsidP="00430D5F">
      <w:pPr>
        <w:spacing w:after="0"/>
        <w:jc w:val="both"/>
        <w:rPr>
          <w:sz w:val="24"/>
          <w:szCs w:val="24"/>
        </w:rPr>
      </w:pPr>
      <w:r>
        <w:rPr>
          <w:sz w:val="24"/>
          <w:szCs w:val="24"/>
        </w:rPr>
        <w:t>É como Voto.</w:t>
      </w:r>
    </w:p>
    <w:p w14:paraId="4C0C7ABB" w14:textId="77777777" w:rsidR="00430D5F" w:rsidRPr="00021A40" w:rsidRDefault="00430D5F" w:rsidP="00430D5F">
      <w:pPr>
        <w:spacing w:after="0"/>
        <w:jc w:val="both"/>
        <w:rPr>
          <w:sz w:val="24"/>
          <w:szCs w:val="24"/>
        </w:rPr>
      </w:pPr>
    </w:p>
    <w:p w14:paraId="03800487" w14:textId="73C05FDA" w:rsidR="00A87043" w:rsidRDefault="00F2109E" w:rsidP="00430D5F">
      <w:pPr>
        <w:spacing w:after="0"/>
        <w:jc w:val="both"/>
        <w:rPr>
          <w:sz w:val="24"/>
          <w:szCs w:val="24"/>
        </w:rPr>
      </w:pPr>
      <w:r>
        <w:rPr>
          <w:sz w:val="24"/>
          <w:szCs w:val="24"/>
        </w:rPr>
        <w:t xml:space="preserve">Sala das Sessões, em </w:t>
      </w:r>
      <w:r w:rsidR="001052F6">
        <w:rPr>
          <w:sz w:val="24"/>
          <w:szCs w:val="24"/>
        </w:rPr>
        <w:t>18</w:t>
      </w:r>
      <w:r>
        <w:rPr>
          <w:sz w:val="24"/>
          <w:szCs w:val="24"/>
        </w:rPr>
        <w:t xml:space="preserve"> de </w:t>
      </w:r>
      <w:r w:rsidR="007D467E">
        <w:rPr>
          <w:sz w:val="24"/>
          <w:szCs w:val="24"/>
        </w:rPr>
        <w:t>setembro de 20</w:t>
      </w:r>
      <w:r w:rsidR="001052F6">
        <w:rPr>
          <w:sz w:val="24"/>
          <w:szCs w:val="24"/>
        </w:rPr>
        <w:t>20</w:t>
      </w:r>
      <w:r w:rsidR="00A87043" w:rsidRPr="00021A40">
        <w:rPr>
          <w:sz w:val="24"/>
          <w:szCs w:val="24"/>
        </w:rPr>
        <w:t>.</w:t>
      </w:r>
    </w:p>
    <w:p w14:paraId="613A60A5" w14:textId="77777777" w:rsidR="00F2109E" w:rsidRDefault="00F2109E" w:rsidP="00430D5F">
      <w:pPr>
        <w:spacing w:after="0"/>
        <w:jc w:val="both"/>
        <w:rPr>
          <w:sz w:val="24"/>
          <w:szCs w:val="24"/>
        </w:rPr>
      </w:pPr>
    </w:p>
    <w:p w14:paraId="179A7D39" w14:textId="77777777" w:rsidR="00F2109E" w:rsidRPr="00021A40" w:rsidRDefault="00F2109E" w:rsidP="00430D5F">
      <w:pPr>
        <w:spacing w:after="0"/>
        <w:jc w:val="both"/>
        <w:rPr>
          <w:sz w:val="24"/>
          <w:szCs w:val="24"/>
        </w:rPr>
      </w:pPr>
    </w:p>
    <w:p w14:paraId="1CC2C109" w14:textId="77777777" w:rsidR="004A544F" w:rsidRPr="00021A40" w:rsidRDefault="002540C5" w:rsidP="00430D5F">
      <w:pPr>
        <w:spacing w:after="0"/>
        <w:contextualSpacing/>
        <w:jc w:val="both"/>
        <w:rPr>
          <w:sz w:val="24"/>
          <w:szCs w:val="24"/>
        </w:rPr>
      </w:pPr>
      <w:r w:rsidRPr="00021A40">
        <w:rPr>
          <w:sz w:val="24"/>
          <w:szCs w:val="24"/>
        </w:rPr>
        <w:t>SANDRO DIAS</w:t>
      </w:r>
    </w:p>
    <w:p w14:paraId="76743B20" w14:textId="77777777" w:rsidR="004A544F" w:rsidRPr="00021A40" w:rsidRDefault="004A544F" w:rsidP="00430D5F">
      <w:pPr>
        <w:spacing w:after="0"/>
        <w:contextualSpacing/>
        <w:jc w:val="both"/>
        <w:rPr>
          <w:sz w:val="24"/>
          <w:szCs w:val="24"/>
        </w:rPr>
      </w:pPr>
      <w:r w:rsidRPr="00021A40">
        <w:rPr>
          <w:sz w:val="24"/>
          <w:szCs w:val="24"/>
        </w:rPr>
        <w:t>Relator</w:t>
      </w:r>
    </w:p>
    <w:p w14:paraId="5C1EE377" w14:textId="7C5CA6C9" w:rsidR="007D467E" w:rsidRDefault="00A87043" w:rsidP="00430D5F">
      <w:pPr>
        <w:spacing w:after="0"/>
        <w:jc w:val="both"/>
        <w:rPr>
          <w:sz w:val="24"/>
          <w:szCs w:val="24"/>
        </w:rPr>
      </w:pPr>
      <w:r w:rsidRPr="00021A40">
        <w:rPr>
          <w:sz w:val="24"/>
          <w:szCs w:val="24"/>
        </w:rPr>
        <w:t xml:space="preserve"> </w:t>
      </w:r>
    </w:p>
    <w:p w14:paraId="04E3513D" w14:textId="45F2EDA8" w:rsidR="007D467E" w:rsidRDefault="007D467E" w:rsidP="00430D5F">
      <w:pPr>
        <w:spacing w:after="0"/>
        <w:jc w:val="both"/>
        <w:rPr>
          <w:sz w:val="24"/>
          <w:szCs w:val="24"/>
        </w:rPr>
      </w:pPr>
      <w:r>
        <w:rPr>
          <w:sz w:val="24"/>
          <w:szCs w:val="24"/>
        </w:rPr>
        <w:t>De acordo:</w:t>
      </w:r>
    </w:p>
    <w:p w14:paraId="1FB03521" w14:textId="77777777" w:rsidR="007D467E" w:rsidRDefault="007D467E" w:rsidP="00430D5F">
      <w:pPr>
        <w:spacing w:after="0"/>
        <w:jc w:val="both"/>
        <w:rPr>
          <w:sz w:val="24"/>
          <w:szCs w:val="24"/>
        </w:rPr>
      </w:pPr>
    </w:p>
    <w:p w14:paraId="1394287D" w14:textId="02B5CC32" w:rsidR="007D467E" w:rsidRDefault="007D467E" w:rsidP="00430D5F">
      <w:pPr>
        <w:spacing w:after="0"/>
        <w:jc w:val="both"/>
        <w:rPr>
          <w:sz w:val="24"/>
          <w:szCs w:val="24"/>
        </w:rPr>
      </w:pPr>
      <w:r>
        <w:rPr>
          <w:sz w:val="24"/>
          <w:szCs w:val="24"/>
        </w:rPr>
        <w:t>ROBERTO LEAL</w:t>
      </w:r>
      <w:r>
        <w:rPr>
          <w:sz w:val="24"/>
          <w:szCs w:val="24"/>
        </w:rPr>
        <w:tab/>
      </w:r>
      <w:r>
        <w:rPr>
          <w:sz w:val="24"/>
          <w:szCs w:val="24"/>
        </w:rPr>
        <w:tab/>
      </w:r>
      <w:r>
        <w:rPr>
          <w:sz w:val="24"/>
          <w:szCs w:val="24"/>
        </w:rPr>
        <w:tab/>
      </w:r>
      <w:r>
        <w:rPr>
          <w:sz w:val="24"/>
          <w:szCs w:val="24"/>
        </w:rPr>
        <w:tab/>
      </w:r>
      <w:proofErr w:type="spellStart"/>
      <w:r>
        <w:rPr>
          <w:sz w:val="24"/>
          <w:szCs w:val="24"/>
        </w:rPr>
        <w:t>Arvinho</w:t>
      </w:r>
      <w:proofErr w:type="spellEnd"/>
    </w:p>
    <w:p w14:paraId="6FA63E04" w14:textId="62B85C91" w:rsidR="00D55891" w:rsidRPr="00021A40" w:rsidRDefault="007D467E" w:rsidP="00430D5F">
      <w:pPr>
        <w:spacing w:after="0"/>
        <w:jc w:val="both"/>
        <w:rPr>
          <w:sz w:val="24"/>
          <w:szCs w:val="24"/>
        </w:rPr>
      </w:pPr>
      <w:r>
        <w:rPr>
          <w:sz w:val="24"/>
          <w:szCs w:val="24"/>
        </w:rPr>
        <w:t>Presidente</w:t>
      </w:r>
      <w:r>
        <w:rPr>
          <w:sz w:val="24"/>
          <w:szCs w:val="24"/>
        </w:rPr>
        <w:tab/>
      </w:r>
      <w:r>
        <w:rPr>
          <w:sz w:val="24"/>
          <w:szCs w:val="24"/>
        </w:rPr>
        <w:tab/>
      </w:r>
      <w:r>
        <w:rPr>
          <w:sz w:val="24"/>
          <w:szCs w:val="24"/>
        </w:rPr>
        <w:tab/>
      </w:r>
      <w:r>
        <w:rPr>
          <w:sz w:val="24"/>
          <w:szCs w:val="24"/>
        </w:rPr>
        <w:tab/>
      </w:r>
      <w:r>
        <w:rPr>
          <w:sz w:val="24"/>
          <w:szCs w:val="24"/>
        </w:rPr>
        <w:tab/>
        <w:t>Membro</w:t>
      </w:r>
    </w:p>
    <w:sectPr w:rsidR="00D55891" w:rsidRPr="00021A40" w:rsidSect="002540C5">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562A9"/>
    <w:multiLevelType w:val="hybridMultilevel"/>
    <w:tmpl w:val="94AC28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1A3"/>
    <w:rsid w:val="00003F93"/>
    <w:rsid w:val="00021A40"/>
    <w:rsid w:val="00035FFA"/>
    <w:rsid w:val="000E003F"/>
    <w:rsid w:val="001052F6"/>
    <w:rsid w:val="002540C5"/>
    <w:rsid w:val="002E5693"/>
    <w:rsid w:val="00307A74"/>
    <w:rsid w:val="00390012"/>
    <w:rsid w:val="003B4EF2"/>
    <w:rsid w:val="00430D5F"/>
    <w:rsid w:val="004462D6"/>
    <w:rsid w:val="004A544F"/>
    <w:rsid w:val="004B57BE"/>
    <w:rsid w:val="004F1302"/>
    <w:rsid w:val="0051693B"/>
    <w:rsid w:val="00536E3A"/>
    <w:rsid w:val="0054656F"/>
    <w:rsid w:val="005B2C41"/>
    <w:rsid w:val="0065412E"/>
    <w:rsid w:val="006E64DF"/>
    <w:rsid w:val="00703247"/>
    <w:rsid w:val="00765D0B"/>
    <w:rsid w:val="007D467E"/>
    <w:rsid w:val="00855561"/>
    <w:rsid w:val="00882C61"/>
    <w:rsid w:val="008C1DA9"/>
    <w:rsid w:val="009308E8"/>
    <w:rsid w:val="00985025"/>
    <w:rsid w:val="009B4671"/>
    <w:rsid w:val="00A428F9"/>
    <w:rsid w:val="00A87043"/>
    <w:rsid w:val="00AC7B5E"/>
    <w:rsid w:val="00B101A3"/>
    <w:rsid w:val="00C83604"/>
    <w:rsid w:val="00C858BD"/>
    <w:rsid w:val="00C91164"/>
    <w:rsid w:val="00CF4933"/>
    <w:rsid w:val="00D55891"/>
    <w:rsid w:val="00D72519"/>
    <w:rsid w:val="00E5354A"/>
    <w:rsid w:val="00EB7021"/>
    <w:rsid w:val="00EE4033"/>
    <w:rsid w:val="00EE66E5"/>
    <w:rsid w:val="00F2109E"/>
    <w:rsid w:val="00F752EF"/>
    <w:rsid w:val="00FA350D"/>
    <w:rsid w:val="00FE4B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843D"/>
  <w15:docId w15:val="{7D7599BF-A4C6-4FF1-9082-759B2AE3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6245024363msonormal">
    <w:name w:val="yiv6245024363msonormal"/>
    <w:basedOn w:val="Normal"/>
    <w:rsid w:val="005169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540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40C5"/>
    <w:rPr>
      <w:rFonts w:ascii="Segoe UI" w:hAnsi="Segoe UI" w:cs="Segoe UI"/>
      <w:sz w:val="18"/>
      <w:szCs w:val="18"/>
    </w:rPr>
  </w:style>
  <w:style w:type="paragraph" w:styleId="PargrafodaLista">
    <w:name w:val="List Paragraph"/>
    <w:basedOn w:val="Normal"/>
    <w:uiPriority w:val="34"/>
    <w:qFormat/>
    <w:rsid w:val="00C85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dc:creator>
  <cp:lastModifiedBy>Cintia</cp:lastModifiedBy>
  <cp:revision>2</cp:revision>
  <cp:lastPrinted>2020-09-21T17:33:00Z</cp:lastPrinted>
  <dcterms:created xsi:type="dcterms:W3CDTF">2020-09-21T17:35:00Z</dcterms:created>
  <dcterms:modified xsi:type="dcterms:W3CDTF">2020-09-21T17:35:00Z</dcterms:modified>
</cp:coreProperties>
</file>